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23" w:rsidRPr="00A41423" w:rsidRDefault="00A41423" w:rsidP="00A414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A41423">
        <w:rPr>
          <w:rStyle w:val="a3"/>
          <w:rFonts w:ascii="Times New Roman" w:hAnsi="Times New Roman" w:cs="Times New Roman"/>
          <w:sz w:val="28"/>
          <w:szCs w:val="28"/>
        </w:rPr>
        <w:t xml:space="preserve">Размер платы за проведение государственной экспертизы условий труда </w:t>
      </w:r>
    </w:p>
    <w:p w:rsidR="00A41423" w:rsidRPr="00A41423" w:rsidRDefault="00A41423" w:rsidP="00A414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A41423">
        <w:rPr>
          <w:rStyle w:val="a3"/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A41423">
        <w:rPr>
          <w:rStyle w:val="a3"/>
          <w:rFonts w:ascii="Times New Roman" w:hAnsi="Times New Roman" w:cs="Times New Roman"/>
          <w:sz w:val="28"/>
          <w:szCs w:val="28"/>
        </w:rPr>
        <w:t>оценки качества проведения специальной оценки условий</w:t>
      </w:r>
      <w:proofErr w:type="gramEnd"/>
      <w:r w:rsidRPr="00A41423">
        <w:rPr>
          <w:rStyle w:val="a3"/>
          <w:rFonts w:ascii="Times New Roman" w:hAnsi="Times New Roman" w:cs="Times New Roman"/>
          <w:sz w:val="28"/>
          <w:szCs w:val="28"/>
        </w:rPr>
        <w:t xml:space="preserve"> труда</w:t>
      </w:r>
    </w:p>
    <w:p w:rsidR="00A41423" w:rsidRDefault="00A41423" w:rsidP="00A414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1423" w:rsidRDefault="00A41423" w:rsidP="00A414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1423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приказом министерства труда и занятости Иркутской области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41423">
        <w:rPr>
          <w:rFonts w:ascii="Times New Roman" w:hAnsi="Times New Roman" w:cs="Times New Roman"/>
          <w:bCs/>
          <w:sz w:val="28"/>
          <w:szCs w:val="28"/>
        </w:rPr>
        <w:t>от 14 октября 2016 года № 74-мпр</w:t>
      </w:r>
    </w:p>
    <w:p w:rsidR="00A41423" w:rsidRPr="00A41423" w:rsidRDefault="00A41423" w:rsidP="00A414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4"/>
        <w:gridCol w:w="4394"/>
      </w:tblGrid>
      <w:tr w:rsidR="00A41423" w:rsidTr="00A41423">
        <w:tc>
          <w:tcPr>
            <w:tcW w:w="5954" w:type="dxa"/>
            <w:vAlign w:val="center"/>
          </w:tcPr>
          <w:p w:rsidR="00A41423" w:rsidRPr="002F26D1" w:rsidRDefault="00A41423" w:rsidP="00E6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Количество объектов экспертизы (рабочих мест)</w:t>
            </w:r>
          </w:p>
        </w:tc>
        <w:tc>
          <w:tcPr>
            <w:tcW w:w="4394" w:type="dxa"/>
            <w:vAlign w:val="center"/>
          </w:tcPr>
          <w:p w:rsidR="00A41423" w:rsidRPr="002F26D1" w:rsidRDefault="00A41423" w:rsidP="00E6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Размер платы, руб.</w:t>
            </w:r>
          </w:p>
        </w:tc>
      </w:tr>
      <w:tr w:rsidR="00A41423" w:rsidTr="00A41423">
        <w:tc>
          <w:tcPr>
            <w:tcW w:w="10348" w:type="dxa"/>
            <w:gridSpan w:val="2"/>
          </w:tcPr>
          <w:p w:rsidR="00A41423" w:rsidRPr="002F26D1" w:rsidRDefault="00A41423" w:rsidP="00E6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По заявлениям работников</w:t>
            </w:r>
          </w:p>
        </w:tc>
      </w:tr>
      <w:tr w:rsidR="00A41423" w:rsidTr="00A41423">
        <w:tc>
          <w:tcPr>
            <w:tcW w:w="5954" w:type="dxa"/>
          </w:tcPr>
          <w:p w:rsidR="00A41423" w:rsidRPr="002F26D1" w:rsidRDefault="00A41423" w:rsidP="00E609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За один объект экспертизы (рабочее место)</w:t>
            </w:r>
          </w:p>
        </w:tc>
        <w:tc>
          <w:tcPr>
            <w:tcW w:w="4394" w:type="dxa"/>
          </w:tcPr>
          <w:p w:rsidR="00A41423" w:rsidRPr="002F26D1" w:rsidRDefault="00A41423" w:rsidP="00E6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798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</w:tc>
      </w:tr>
      <w:tr w:rsidR="00A41423" w:rsidTr="00A41423">
        <w:tc>
          <w:tcPr>
            <w:tcW w:w="10348" w:type="dxa"/>
            <w:gridSpan w:val="2"/>
          </w:tcPr>
          <w:p w:rsidR="00A41423" w:rsidRPr="002F26D1" w:rsidRDefault="00A41423" w:rsidP="00E609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По заявлениям профессиональных союзов, их объединений, иных уполномоченных работниками представительных органов, а также работодателей, их объединений, страховщиков, органов исполнительной власти, организаций, проводивших специальную оценку условий труда</w:t>
            </w:r>
          </w:p>
        </w:tc>
      </w:tr>
      <w:tr w:rsidR="00A41423" w:rsidTr="00A41423">
        <w:tc>
          <w:tcPr>
            <w:tcW w:w="5954" w:type="dxa"/>
          </w:tcPr>
          <w:p w:rsidR="00A41423" w:rsidRPr="002F26D1" w:rsidRDefault="00A41423" w:rsidP="00E609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До 5 (включительно)</w:t>
            </w:r>
          </w:p>
        </w:tc>
        <w:tc>
          <w:tcPr>
            <w:tcW w:w="4394" w:type="dxa"/>
          </w:tcPr>
          <w:p w:rsidR="00A41423" w:rsidRPr="002F26D1" w:rsidRDefault="00A41423" w:rsidP="00E6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2F26D1">
              <w:rPr>
                <w:rFonts w:ascii="Times New Roman" w:hAnsi="Times New Roman" w:cs="Times New Roman"/>
                <w:sz w:val="24"/>
              </w:rPr>
              <w:t>984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</w:tc>
      </w:tr>
      <w:tr w:rsidR="00A41423" w:rsidTr="00A41423">
        <w:tc>
          <w:tcPr>
            <w:tcW w:w="5954" w:type="dxa"/>
          </w:tcPr>
          <w:p w:rsidR="00A41423" w:rsidRPr="002F26D1" w:rsidRDefault="00A41423" w:rsidP="00E609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От 6 до 50 (включительно)</w:t>
            </w:r>
          </w:p>
        </w:tc>
        <w:tc>
          <w:tcPr>
            <w:tcW w:w="4394" w:type="dxa"/>
          </w:tcPr>
          <w:p w:rsidR="00A41423" w:rsidRPr="002F26D1" w:rsidRDefault="00A41423" w:rsidP="00E6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2F26D1">
              <w:rPr>
                <w:rFonts w:ascii="Times New Roman" w:hAnsi="Times New Roman" w:cs="Times New Roman"/>
                <w:sz w:val="24"/>
              </w:rPr>
              <w:t>976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</w:tc>
      </w:tr>
      <w:tr w:rsidR="00A41423" w:rsidTr="00A41423">
        <w:tc>
          <w:tcPr>
            <w:tcW w:w="5954" w:type="dxa"/>
          </w:tcPr>
          <w:p w:rsidR="00A41423" w:rsidRPr="002F26D1" w:rsidRDefault="00A41423" w:rsidP="00E609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Свыше 50</w:t>
            </w:r>
          </w:p>
        </w:tc>
        <w:tc>
          <w:tcPr>
            <w:tcW w:w="4394" w:type="dxa"/>
          </w:tcPr>
          <w:p w:rsidR="00A41423" w:rsidRPr="002F26D1" w:rsidRDefault="00A41423" w:rsidP="00E6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F26D1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2F26D1">
              <w:rPr>
                <w:rFonts w:ascii="Times New Roman" w:hAnsi="Times New Roman" w:cs="Times New Roman"/>
                <w:sz w:val="24"/>
              </w:rPr>
              <w:t>968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</w:p>
        </w:tc>
      </w:tr>
    </w:tbl>
    <w:p w:rsidR="00000000" w:rsidRDefault="00A41423"/>
    <w:sectPr w:rsidR="00000000" w:rsidSect="00A4142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41423"/>
    <w:rsid w:val="00A4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42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3">
    <w:name w:val="Strong"/>
    <w:basedOn w:val="a0"/>
    <w:uiPriority w:val="22"/>
    <w:qFormat/>
    <w:rsid w:val="00A414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n.tsvetkun</dc:creator>
  <cp:keywords/>
  <dc:description/>
  <cp:lastModifiedBy>n.tsvetkun</cp:lastModifiedBy>
  <cp:revision>2</cp:revision>
  <dcterms:created xsi:type="dcterms:W3CDTF">2024-05-31T08:50:00Z</dcterms:created>
  <dcterms:modified xsi:type="dcterms:W3CDTF">2024-05-31T08:53:00Z</dcterms:modified>
</cp:coreProperties>
</file>